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8129" w14:textId="77777777" w:rsidR="00F0377C" w:rsidRPr="00F0377C" w:rsidRDefault="00F0377C" w:rsidP="00F0377C">
      <w:pPr>
        <w:spacing w:line="315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444444"/>
          <w:spacing w:val="-12"/>
          <w:sz w:val="32"/>
          <w:szCs w:val="32"/>
          <w:lang w:eastAsia="en-GB"/>
        </w:rPr>
      </w:pPr>
      <w:r w:rsidRPr="00F0377C">
        <w:rPr>
          <w:rFonts w:ascii="Roboto" w:eastAsia="Times New Roman" w:hAnsi="Roboto" w:cs="Times New Roman"/>
          <w:b/>
          <w:bCs/>
          <w:color w:val="444444"/>
          <w:spacing w:val="-12"/>
          <w:sz w:val="32"/>
          <w:szCs w:val="32"/>
          <w:lang w:eastAsia="en-GB"/>
        </w:rPr>
        <w:t>PPTC (GL) Update</w:t>
      </w:r>
    </w:p>
    <w:p w14:paraId="46AFFF40" w14:textId="77777777" w:rsidR="00F0377C" w:rsidRPr="00F0377C" w:rsidRDefault="00F0377C" w:rsidP="00F0377C">
      <w:pPr>
        <w:spacing w:line="304" w:lineRule="atLeast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</w:pP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11th May 2020, from the </w:t>
      </w:r>
      <w:hyperlink r:id="rId4" w:tgtFrame="_blank" w:history="1">
        <w:r w:rsidRPr="00F0377C">
          <w:rPr>
            <w:rFonts w:ascii="inherit" w:eastAsia="Times New Roman" w:hAnsi="inherit" w:cs="Times New Roman"/>
            <w:color w:val="0062A0"/>
            <w:sz w:val="23"/>
            <w:szCs w:val="23"/>
            <w:u w:val="single"/>
            <w:bdr w:val="none" w:sz="0" w:space="0" w:color="auto" w:frame="1"/>
            <w:lang w:eastAsia="en-GB"/>
          </w:rPr>
          <w:t>PPTC website</w:t>
        </w:r>
      </w:hyperlink>
    </w:p>
    <w:p w14:paraId="68E00FAB" w14:textId="77777777" w:rsidR="00F0377C" w:rsidRPr="00F0377C" w:rsidRDefault="00F0377C" w:rsidP="00F0377C">
      <w:pPr>
        <w:spacing w:after="225" w:line="304" w:lineRule="atLeast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</w:pP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GL Key dates announced.</w:t>
      </w:r>
    </w:p>
    <w:p w14:paraId="76C5EFA8" w14:textId="77777777" w:rsidR="00F0377C" w:rsidRPr="00F0377C" w:rsidRDefault="00F0377C" w:rsidP="00F0377C">
      <w:pPr>
        <w:spacing w:line="304" w:lineRule="atLeast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</w:pPr>
      <w:r w:rsidRPr="00F0377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Entrance Assessment: </w:t>
      </w: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Saturday 5th December 2020</w:t>
      </w: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br/>
      </w:r>
      <w:r w:rsidRPr="00F0377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Registration opens: </w:t>
      </w: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Monday 1st June 2020</w:t>
      </w: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br/>
      </w:r>
      <w:r w:rsidRPr="00F0377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Registration closes:</w:t>
      </w: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 Friday 9th October 2020</w:t>
      </w: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br/>
      </w:r>
      <w:r w:rsidRPr="00F0377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Supplementary Entrance Assessment: </w:t>
      </w: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Saturday 19th December 2020</w:t>
      </w:r>
    </w:p>
    <w:p w14:paraId="2287E663" w14:textId="3198C009" w:rsidR="00F0377C" w:rsidRDefault="00F0377C" w:rsidP="00F0377C">
      <w:pPr>
        <w:spacing w:line="304" w:lineRule="atLeast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</w:pPr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The full 2020-21 Registration Pack, which includes the Entrance Assessment Registration Form, will be available on the PPTC </w:t>
      </w:r>
      <w:hyperlink r:id="rId5" w:tgtFrame="_blank" w:history="1">
        <w:r w:rsidRPr="00F0377C">
          <w:rPr>
            <w:rFonts w:ascii="inherit" w:eastAsia="Times New Roman" w:hAnsi="inherit" w:cs="Times New Roman"/>
            <w:color w:val="0062A0"/>
            <w:sz w:val="23"/>
            <w:szCs w:val="23"/>
            <w:u w:val="single"/>
            <w:bdr w:val="none" w:sz="0" w:space="0" w:color="auto" w:frame="1"/>
            <w:lang w:eastAsia="en-GB"/>
          </w:rPr>
          <w:t>web</w:t>
        </w:r>
        <w:bookmarkStart w:id="0" w:name="_GoBack"/>
        <w:bookmarkEnd w:id="0"/>
        <w:r w:rsidRPr="00F0377C">
          <w:rPr>
            <w:rFonts w:ascii="inherit" w:eastAsia="Times New Roman" w:hAnsi="inherit" w:cs="Times New Roman"/>
            <w:color w:val="0062A0"/>
            <w:sz w:val="23"/>
            <w:szCs w:val="23"/>
            <w:u w:val="single"/>
            <w:bdr w:val="none" w:sz="0" w:space="0" w:color="auto" w:frame="1"/>
            <w:lang w:eastAsia="en-GB"/>
          </w:rPr>
          <w:t>s</w:t>
        </w:r>
        <w:r w:rsidRPr="00F0377C">
          <w:rPr>
            <w:rFonts w:ascii="inherit" w:eastAsia="Times New Roman" w:hAnsi="inherit" w:cs="Times New Roman"/>
            <w:color w:val="0062A0"/>
            <w:sz w:val="23"/>
            <w:szCs w:val="23"/>
            <w:u w:val="single"/>
            <w:bdr w:val="none" w:sz="0" w:space="0" w:color="auto" w:frame="1"/>
            <w:lang w:eastAsia="en-GB"/>
          </w:rPr>
          <w:t>ite</w:t>
        </w:r>
      </w:hyperlink>
      <w:r w:rsidRPr="00F0377C"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  <w:t> from Monday 1st June.</w:t>
      </w:r>
    </w:p>
    <w:p w14:paraId="4C0BEDA3" w14:textId="77777777" w:rsidR="003B5EEA" w:rsidRPr="00F0377C" w:rsidRDefault="003B5EEA" w:rsidP="00F0377C">
      <w:pPr>
        <w:spacing w:line="304" w:lineRule="atLeast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en-GB"/>
        </w:rPr>
      </w:pPr>
    </w:p>
    <w:p w14:paraId="42D747E1" w14:textId="77777777" w:rsidR="00F0377C" w:rsidRDefault="00F0377C" w:rsidP="00F0377C">
      <w:pPr>
        <w:pStyle w:val="Heading3"/>
        <w:spacing w:before="0" w:beforeAutospacing="0" w:after="0" w:afterAutospacing="0" w:line="315" w:lineRule="atLeast"/>
        <w:textAlignment w:val="baseline"/>
        <w:rPr>
          <w:rFonts w:ascii="Roboto" w:hAnsi="Roboto"/>
          <w:color w:val="444444"/>
          <w:spacing w:val="-12"/>
          <w:sz w:val="32"/>
          <w:szCs w:val="32"/>
        </w:rPr>
      </w:pPr>
      <w:r>
        <w:rPr>
          <w:rFonts w:ascii="Roboto" w:hAnsi="Roboto"/>
          <w:color w:val="444444"/>
          <w:spacing w:val="-12"/>
          <w:sz w:val="32"/>
          <w:szCs w:val="32"/>
        </w:rPr>
        <w:t>PPTC (GL) Update</w:t>
      </w:r>
    </w:p>
    <w:p w14:paraId="57ED590E" w14:textId="77777777" w:rsidR="00F0377C" w:rsidRDefault="00F0377C" w:rsidP="00F0377C">
      <w:pPr>
        <w:pStyle w:val="NormalWeb"/>
        <w:spacing w:before="0" w:beforeAutospacing="0" w:after="0" w:afterAutospacing="0" w:line="304" w:lineRule="atLeast"/>
        <w:textAlignment w:val="baseline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11th May 2020, from the</w:t>
      </w:r>
      <w:r>
        <w:rPr>
          <w:rStyle w:val="apple-converted-space"/>
          <w:rFonts w:ascii="Roboto" w:hAnsi="Roboto"/>
          <w:color w:val="444444"/>
          <w:sz w:val="23"/>
          <w:szCs w:val="23"/>
        </w:rPr>
        <w:t> </w:t>
      </w:r>
      <w:hyperlink r:id="rId6" w:tgtFrame="_blank" w:history="1">
        <w:r>
          <w:rPr>
            <w:rStyle w:val="Hyperlink"/>
            <w:rFonts w:ascii="inherit" w:hAnsi="inherit"/>
            <w:color w:val="0062A0"/>
            <w:sz w:val="23"/>
            <w:szCs w:val="23"/>
            <w:bdr w:val="none" w:sz="0" w:space="0" w:color="auto" w:frame="1"/>
          </w:rPr>
          <w:t>PPTC website</w:t>
        </w:r>
      </w:hyperlink>
    </w:p>
    <w:p w14:paraId="477E5184" w14:textId="77777777" w:rsidR="00F0377C" w:rsidRDefault="00F0377C" w:rsidP="00F0377C">
      <w:pPr>
        <w:pStyle w:val="NormalWeb"/>
        <w:spacing w:before="0" w:beforeAutospacing="0" w:after="225" w:afterAutospacing="0" w:line="304" w:lineRule="atLeast"/>
        <w:textAlignment w:val="baseline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GL Key dates announced.</w:t>
      </w:r>
    </w:p>
    <w:p w14:paraId="540A1037" w14:textId="77777777" w:rsidR="00F0377C" w:rsidRDefault="00F0377C" w:rsidP="00F0377C">
      <w:pPr>
        <w:pStyle w:val="NormalWeb"/>
        <w:spacing w:before="0" w:beforeAutospacing="0" w:after="0" w:afterAutospacing="0" w:line="304" w:lineRule="atLeast"/>
        <w:textAlignment w:val="baseline"/>
        <w:rPr>
          <w:rFonts w:ascii="Roboto" w:hAnsi="Roboto"/>
          <w:color w:val="444444"/>
          <w:sz w:val="23"/>
          <w:szCs w:val="23"/>
        </w:rPr>
      </w:pPr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>Entrance Assessment:</w:t>
      </w:r>
      <w:r>
        <w:rPr>
          <w:rStyle w:val="apple-converted-space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 </w:t>
      </w:r>
      <w:r>
        <w:rPr>
          <w:rFonts w:ascii="Roboto" w:hAnsi="Roboto"/>
          <w:color w:val="444444"/>
          <w:sz w:val="23"/>
          <w:szCs w:val="23"/>
        </w:rPr>
        <w:t>Saturday 5th December 2020</w:t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>Registration opens:</w:t>
      </w:r>
      <w:r>
        <w:rPr>
          <w:rStyle w:val="apple-converted-space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 </w:t>
      </w:r>
      <w:r>
        <w:rPr>
          <w:rFonts w:ascii="Roboto" w:hAnsi="Roboto"/>
          <w:color w:val="444444"/>
          <w:sz w:val="23"/>
          <w:szCs w:val="23"/>
        </w:rPr>
        <w:t>Monday 1st June 2020</w:t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>Registration closes:</w:t>
      </w:r>
      <w:r>
        <w:rPr>
          <w:rStyle w:val="apple-converted-space"/>
          <w:rFonts w:ascii="Roboto" w:hAnsi="Roboto"/>
          <w:color w:val="444444"/>
          <w:sz w:val="23"/>
          <w:szCs w:val="23"/>
        </w:rPr>
        <w:t> </w:t>
      </w:r>
      <w:r>
        <w:rPr>
          <w:rFonts w:ascii="Roboto" w:hAnsi="Roboto"/>
          <w:color w:val="444444"/>
          <w:sz w:val="23"/>
          <w:szCs w:val="23"/>
        </w:rPr>
        <w:t>Friday 9th October 2020</w:t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>Supplementary Entrance Assessment:</w:t>
      </w:r>
      <w:r>
        <w:rPr>
          <w:rStyle w:val="apple-converted-space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 </w:t>
      </w:r>
      <w:r>
        <w:rPr>
          <w:rFonts w:ascii="Roboto" w:hAnsi="Roboto"/>
          <w:color w:val="444444"/>
          <w:sz w:val="23"/>
          <w:szCs w:val="23"/>
        </w:rPr>
        <w:t>Saturday 19th December 2020</w:t>
      </w:r>
    </w:p>
    <w:p w14:paraId="211CF0F7" w14:textId="71C4F114" w:rsidR="00F0377C" w:rsidRDefault="00F0377C" w:rsidP="00F0377C">
      <w:pPr>
        <w:pStyle w:val="NormalWeb"/>
        <w:spacing w:before="0" w:beforeAutospacing="0" w:after="0" w:afterAutospacing="0" w:line="304" w:lineRule="atLeast"/>
        <w:textAlignment w:val="baseline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The full 2020-21 Registration Pack, which includes the Entrance Assessment Registration Form, will be available on the PPTC</w:t>
      </w:r>
      <w:r>
        <w:rPr>
          <w:rStyle w:val="apple-converted-space"/>
          <w:rFonts w:ascii="Roboto" w:hAnsi="Roboto"/>
          <w:color w:val="444444"/>
          <w:sz w:val="23"/>
          <w:szCs w:val="23"/>
        </w:rPr>
        <w:t> </w:t>
      </w:r>
      <w:hyperlink r:id="rId7" w:tgtFrame="_blank" w:history="1">
        <w:r>
          <w:rPr>
            <w:rStyle w:val="Hyperlink"/>
            <w:rFonts w:ascii="inherit" w:hAnsi="inherit"/>
            <w:color w:val="0062A0"/>
            <w:sz w:val="23"/>
            <w:szCs w:val="23"/>
            <w:bdr w:val="none" w:sz="0" w:space="0" w:color="auto" w:frame="1"/>
          </w:rPr>
          <w:t>website</w:t>
        </w:r>
      </w:hyperlink>
      <w:r>
        <w:rPr>
          <w:rStyle w:val="apple-converted-space"/>
          <w:rFonts w:ascii="Roboto" w:hAnsi="Roboto"/>
          <w:color w:val="444444"/>
          <w:sz w:val="23"/>
          <w:szCs w:val="23"/>
        </w:rPr>
        <w:t> </w:t>
      </w:r>
      <w:r>
        <w:rPr>
          <w:rFonts w:ascii="Roboto" w:hAnsi="Roboto"/>
          <w:color w:val="444444"/>
          <w:sz w:val="23"/>
          <w:szCs w:val="23"/>
        </w:rPr>
        <w:t>from Monday 1st June.</w:t>
      </w:r>
    </w:p>
    <w:p w14:paraId="2B6173BE" w14:textId="54A21404" w:rsidR="003B5EEA" w:rsidRDefault="003B5EEA" w:rsidP="00F0377C">
      <w:pPr>
        <w:pStyle w:val="NormalWeb"/>
        <w:spacing w:before="0" w:beforeAutospacing="0" w:after="0" w:afterAutospacing="0" w:line="304" w:lineRule="atLeast"/>
        <w:textAlignment w:val="baseline"/>
        <w:rPr>
          <w:rFonts w:ascii="Roboto" w:hAnsi="Roboto"/>
          <w:color w:val="444444"/>
          <w:sz w:val="23"/>
          <w:szCs w:val="23"/>
        </w:rPr>
      </w:pPr>
    </w:p>
    <w:p w14:paraId="68E6CF0B" w14:textId="265A3061" w:rsidR="003B5EEA" w:rsidRDefault="003B5EEA" w:rsidP="00F0377C">
      <w:pPr>
        <w:pStyle w:val="NormalWeb"/>
        <w:spacing w:before="0" w:beforeAutospacing="0" w:after="0" w:afterAutospacing="0" w:line="304" w:lineRule="atLeast"/>
        <w:textAlignment w:val="baseline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Below is PPTC website</w:t>
      </w:r>
    </w:p>
    <w:p w14:paraId="5EFC5511" w14:textId="408B4DF8" w:rsidR="00B3687A" w:rsidRDefault="00B3687A"/>
    <w:p w14:paraId="3B3B03FA" w14:textId="1687C608" w:rsidR="003B5EEA" w:rsidRDefault="003B5EEA">
      <w:r>
        <w:fldChar w:fldCharType="begin"/>
      </w:r>
      <w:r>
        <w:instrText xml:space="preserve"> HYPERLINK "http://www.pptcni.com" </w:instrText>
      </w:r>
      <w:r>
        <w:fldChar w:fldCharType="separate"/>
      </w:r>
      <w:r w:rsidRPr="00630E75">
        <w:rPr>
          <w:rStyle w:val="Hyperlink"/>
        </w:rPr>
        <w:t>http://www.pptcni.com</w:t>
      </w:r>
      <w:r>
        <w:fldChar w:fldCharType="end"/>
      </w:r>
      <w:r>
        <w:t xml:space="preserve"> </w:t>
      </w:r>
    </w:p>
    <w:sectPr w:rsidR="003B5EEA" w:rsidSect="00541C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7C"/>
    <w:rsid w:val="003B5EEA"/>
    <w:rsid w:val="00541C49"/>
    <w:rsid w:val="00B3687A"/>
    <w:rsid w:val="00F0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FA02"/>
  <w15:chartTrackingRefBased/>
  <w15:docId w15:val="{ABCB0DF5-2FC2-5542-AAF3-74A4FCF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37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7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37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377C"/>
  </w:style>
  <w:style w:type="character" w:styleId="Hyperlink">
    <w:name w:val="Hyperlink"/>
    <w:basedOn w:val="DefaultParagraphFont"/>
    <w:uiPriority w:val="99"/>
    <w:unhideWhenUsed/>
    <w:rsid w:val="00F037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37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5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ptcn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tcni.com" TargetMode="External"/><Relationship Id="rId5" Type="http://schemas.openxmlformats.org/officeDocument/2006/relationships/hyperlink" Target="http://pptcni.com" TargetMode="External"/><Relationship Id="rId4" Type="http://schemas.openxmlformats.org/officeDocument/2006/relationships/hyperlink" Target="http://pptcn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Ramsey</dc:creator>
  <cp:keywords/>
  <dc:description/>
  <cp:lastModifiedBy>A Taylor</cp:lastModifiedBy>
  <cp:revision>2</cp:revision>
  <dcterms:created xsi:type="dcterms:W3CDTF">2020-05-12T16:44:00Z</dcterms:created>
  <dcterms:modified xsi:type="dcterms:W3CDTF">2020-05-12T16:44:00Z</dcterms:modified>
</cp:coreProperties>
</file>