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D4" w:rsidRDefault="000756D4" w:rsidP="0007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48"/>
          <w:szCs w:val="48"/>
          <w:u w:val="single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D2228"/>
          <w:sz w:val="48"/>
          <w:szCs w:val="48"/>
          <w:u w:val="single"/>
          <w:lang w:eastAsia="en-GB"/>
        </w:rPr>
        <w:t>THE GIFT OF READING</w:t>
      </w:r>
    </w:p>
    <w:p w:rsidR="000756D4" w:rsidRDefault="000756D4" w:rsidP="0007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48"/>
          <w:szCs w:val="4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48"/>
          <w:szCs w:val="48"/>
          <w:u w:val="single"/>
          <w:lang w:eastAsia="en-GB"/>
        </w:rPr>
        <w:t>SUMMER SCHOOL</w:t>
      </w:r>
    </w:p>
    <w:p w:rsidR="000756D4" w:rsidRDefault="000756D4" w:rsidP="00E0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sz w:val="48"/>
          <w:szCs w:val="48"/>
          <w:u w:val="single"/>
          <w:lang w:eastAsia="en-GB"/>
        </w:rPr>
      </w:pPr>
    </w:p>
    <w:p w:rsidR="008756B1" w:rsidRPr="008756B1" w:rsidRDefault="008756B1" w:rsidP="00E0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sz w:val="48"/>
          <w:szCs w:val="4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48"/>
          <w:szCs w:val="48"/>
          <w:u w:val="single"/>
          <w:lang w:eastAsia="en-GB"/>
        </w:rPr>
        <w:t>READING SUPPORT AND ASSISTANCE</w:t>
      </w:r>
    </w:p>
    <w:p w:rsidR="008756B1" w:rsidRDefault="008756B1" w:rsidP="00E03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</w:pPr>
    </w:p>
    <w:p w:rsidR="008756B1" w:rsidRDefault="008756B1" w:rsidP="00E03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</w:pPr>
    </w:p>
    <w:p w:rsidR="008756B1" w:rsidRDefault="00880CFA" w:rsidP="00E03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  <w:t xml:space="preserve"> </w:t>
      </w:r>
    </w:p>
    <w:p w:rsidR="00E03D98" w:rsidRDefault="002E2050" w:rsidP="00880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597AD3A0" wp14:editId="423CBF16">
            <wp:extent cx="4667693" cy="977860"/>
            <wp:effectExtent l="0" t="0" r="0" b="0"/>
            <wp:docPr id="9" name="Picture 9" descr="Image result for I love reading books childrens 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 love reading books childrens ba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98" w:rsidRDefault="00E03D98" w:rsidP="00E03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</w:pPr>
    </w:p>
    <w:p w:rsidR="00E03D98" w:rsidRDefault="00880CFA" w:rsidP="00E03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en-GB"/>
        </w:rPr>
        <w:t xml:space="preserve">  </w:t>
      </w:r>
    </w:p>
    <w:p w:rsidR="002E2050" w:rsidRDefault="002E2050" w:rsidP="00880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228"/>
          <w:sz w:val="52"/>
          <w:szCs w:val="52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72323420" wp14:editId="0B06A5CA">
            <wp:extent cx="1275907" cy="1480526"/>
            <wp:effectExtent l="0" t="0" r="635" b="5715"/>
            <wp:docPr id="11" name="Picture 11" descr="Image result for children reading book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reading books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14" cy="15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98" w:rsidRPr="00E03D98" w:rsidRDefault="00E03D98" w:rsidP="00E0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52"/>
          <w:szCs w:val="52"/>
          <w:u w:val="single"/>
          <w:lang w:eastAsia="en-GB"/>
        </w:rPr>
      </w:pPr>
      <w:r w:rsidRPr="00E03D98">
        <w:rPr>
          <w:rFonts w:ascii="Times New Roman" w:eastAsia="Times New Roman" w:hAnsi="Times New Roman" w:cs="Times New Roman"/>
          <w:b/>
          <w:color w:val="1D2228"/>
          <w:sz w:val="52"/>
          <w:szCs w:val="52"/>
          <w:u w:val="single"/>
          <w:lang w:eastAsia="en-GB"/>
        </w:rPr>
        <w:t>Does your child need help with reading?</w:t>
      </w:r>
    </w:p>
    <w:p w:rsidR="008756B1" w:rsidRPr="002E2050" w:rsidRDefault="008756B1" w:rsidP="00E0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sz w:val="52"/>
          <w:szCs w:val="52"/>
          <w:lang w:eastAsia="en-GB"/>
        </w:rPr>
      </w:pPr>
    </w:p>
    <w:p w:rsidR="000756D4" w:rsidRDefault="00E03D98" w:rsidP="00E0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en-GB"/>
        </w:rPr>
      </w:pPr>
      <w:r w:rsidRPr="000756D4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u w:val="single"/>
          <w:lang w:eastAsia="en-GB"/>
        </w:rPr>
        <w:t>The Gift of Reading</w:t>
      </w:r>
      <w:r w:rsidRPr="000756D4">
        <w:rPr>
          <w:rFonts w:ascii="Times New Roman" w:eastAsia="Times New Roman" w:hAnsi="Times New Roman" w:cs="Times New Roman"/>
          <w:color w:val="1D2228"/>
          <w:sz w:val="28"/>
          <w:szCs w:val="28"/>
          <w:lang w:eastAsia="en-GB"/>
        </w:rPr>
        <w:t> programme provides individual support and assistance to primary school children experiencing difficulties with reading. Names</w:t>
      </w:r>
      <w:r w:rsidR="008756B1" w:rsidRPr="000756D4">
        <w:rPr>
          <w:rFonts w:ascii="Times New Roman" w:eastAsia="Times New Roman" w:hAnsi="Times New Roman" w:cs="Times New Roman"/>
          <w:color w:val="1D2228"/>
          <w:sz w:val="28"/>
          <w:szCs w:val="28"/>
          <w:lang w:eastAsia="en-GB"/>
        </w:rPr>
        <w:t xml:space="preserve"> are now being taken for its One to One</w:t>
      </w:r>
      <w:r w:rsidRPr="000756D4">
        <w:rPr>
          <w:rFonts w:ascii="Times New Roman" w:eastAsia="Times New Roman" w:hAnsi="Times New Roman" w:cs="Times New Roman"/>
          <w:color w:val="1D2228"/>
          <w:sz w:val="28"/>
          <w:szCs w:val="28"/>
          <w:lang w:eastAsia="en-GB"/>
        </w:rPr>
        <w:t xml:space="preserve"> Reading Support Programme. For further details and to book you child’s place, please telephone</w:t>
      </w:r>
      <w:r w:rsidR="000756D4">
        <w:rPr>
          <w:rFonts w:ascii="Times New Roman" w:eastAsia="Times New Roman" w:hAnsi="Times New Roman" w:cs="Times New Roman"/>
          <w:color w:val="1D2228"/>
          <w:sz w:val="28"/>
          <w:szCs w:val="28"/>
          <w:lang w:eastAsia="en-GB"/>
        </w:rPr>
        <w:t>:</w:t>
      </w:r>
      <w:r w:rsidRPr="000756D4">
        <w:rPr>
          <w:rFonts w:ascii="Times New Roman" w:eastAsia="Times New Roman" w:hAnsi="Times New Roman" w:cs="Times New Roman"/>
          <w:color w:val="1D2228"/>
          <w:sz w:val="28"/>
          <w:szCs w:val="28"/>
          <w:lang w:eastAsia="en-GB"/>
        </w:rPr>
        <w:t> </w:t>
      </w:r>
    </w:p>
    <w:p w:rsidR="00E03D98" w:rsidRPr="000756D4" w:rsidRDefault="000756D4" w:rsidP="00E0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8"/>
          <w:szCs w:val="28"/>
          <w:u w:val="single"/>
          <w:lang w:eastAsia="en-GB"/>
        </w:rPr>
      </w:pPr>
      <w:r w:rsidRPr="000756D4">
        <w:rPr>
          <w:rFonts w:ascii="Times New Roman" w:eastAsia="Times New Roman" w:hAnsi="Times New Roman" w:cs="Times New Roman"/>
          <w:b/>
          <w:color w:val="1D2228"/>
          <w:sz w:val="28"/>
          <w:szCs w:val="28"/>
          <w:u w:val="single"/>
          <w:lang w:eastAsia="en-GB"/>
        </w:rPr>
        <w:t xml:space="preserve">The Gift of Reading </w:t>
      </w:r>
      <w:r>
        <w:rPr>
          <w:rFonts w:ascii="Times New Roman" w:eastAsia="Times New Roman" w:hAnsi="Times New Roman" w:cs="Times New Roman"/>
          <w:b/>
          <w:color w:val="1D2228"/>
          <w:sz w:val="28"/>
          <w:szCs w:val="28"/>
          <w:u w:val="single"/>
          <w:lang w:eastAsia="en-GB"/>
        </w:rPr>
        <w:t xml:space="preserve"> </w:t>
      </w:r>
      <w:r w:rsidR="00E03D98" w:rsidRPr="000756D4">
        <w:rPr>
          <w:rFonts w:ascii="Times New Roman" w:eastAsia="Times New Roman" w:hAnsi="Times New Roman" w:cs="Times New Roman"/>
          <w:b/>
          <w:color w:val="1D2228"/>
          <w:sz w:val="28"/>
          <w:szCs w:val="28"/>
          <w:u w:val="single"/>
          <w:lang w:eastAsia="en-GB"/>
        </w:rPr>
        <w:t>0754433133</w:t>
      </w:r>
      <w:r w:rsidR="006375F8" w:rsidRPr="000756D4">
        <w:rPr>
          <w:rFonts w:ascii="Times New Roman" w:eastAsia="Times New Roman" w:hAnsi="Times New Roman" w:cs="Times New Roman"/>
          <w:b/>
          <w:color w:val="1D2228"/>
          <w:sz w:val="28"/>
          <w:szCs w:val="28"/>
          <w:u w:val="single"/>
          <w:lang w:eastAsia="en-GB"/>
        </w:rPr>
        <w:t>3</w:t>
      </w:r>
    </w:p>
    <w:p w:rsidR="008756B1" w:rsidRPr="000756D4" w:rsidRDefault="008756B1" w:rsidP="00E03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4"/>
          <w:szCs w:val="24"/>
          <w:u w:val="single"/>
          <w:lang w:eastAsia="en-GB"/>
        </w:rPr>
      </w:pPr>
    </w:p>
    <w:p w:rsidR="008756B1" w:rsidRPr="00E03D98" w:rsidRDefault="00880CFA" w:rsidP="00E03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   </w:t>
      </w:r>
    </w:p>
    <w:p w:rsidR="00E75383" w:rsidRDefault="00E03D98" w:rsidP="000848F1">
      <w:pPr>
        <w:jc w:val="center"/>
      </w:pPr>
      <w:r>
        <w:rPr>
          <w:noProof/>
          <w:lang w:eastAsia="en-GB"/>
        </w:rPr>
        <w:drawing>
          <wp:inline distT="0" distB="0" distL="0" distR="0" wp14:anchorId="23CFE2DF" wp14:editId="793F5315">
            <wp:extent cx="2094614" cy="2094614"/>
            <wp:effectExtent l="0" t="0" r="1270" b="1270"/>
            <wp:docPr id="4" name="Picture 4" descr="Image result for children reading book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ren reading books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76" cy="209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98"/>
    <w:rsid w:val="000756D4"/>
    <w:rsid w:val="000848F1"/>
    <w:rsid w:val="002E2050"/>
    <w:rsid w:val="003805B1"/>
    <w:rsid w:val="006375F8"/>
    <w:rsid w:val="008756B1"/>
    <w:rsid w:val="00880CFA"/>
    <w:rsid w:val="00C25BC0"/>
    <w:rsid w:val="00E03D98"/>
    <w:rsid w:val="00E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70391-327D-48B0-9AB2-B05785DF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61E20891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 Taylor</cp:lastModifiedBy>
  <cp:revision>2</cp:revision>
  <cp:lastPrinted>2019-04-01T13:15:00Z</cp:lastPrinted>
  <dcterms:created xsi:type="dcterms:W3CDTF">2019-05-13T13:23:00Z</dcterms:created>
  <dcterms:modified xsi:type="dcterms:W3CDTF">2019-05-13T13:23:00Z</dcterms:modified>
</cp:coreProperties>
</file>